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BD" w:rsidRDefault="001943BD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1943BD" w:rsidRDefault="001943BD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1943BD" w:rsidRDefault="001943BD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1943BD" w:rsidRDefault="001943BD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</w:p>
    <w:p w:rsidR="001943BD" w:rsidRPr="001943BD" w:rsidRDefault="006160C8" w:rsidP="001943BD">
      <w:pPr>
        <w:widowControl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1943BD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关于开展四川省第十七次</w:t>
      </w:r>
    </w:p>
    <w:p w:rsidR="0065188E" w:rsidRPr="001943BD" w:rsidRDefault="006160C8" w:rsidP="001943BD">
      <w:pPr>
        <w:widowControl/>
        <w:spacing w:line="6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1943BD">
        <w:rPr>
          <w:rFonts w:ascii="方正小标宋简体" w:eastAsia="方正小标宋简体" w:hAnsi="宋体" w:cs="宋体" w:hint="eastAsia"/>
          <w:kern w:val="0"/>
          <w:sz w:val="44"/>
          <w:szCs w:val="44"/>
        </w:rPr>
        <w:t>社会科学优秀成果评奖的通知</w:t>
      </w:r>
    </w:p>
    <w:p w:rsidR="0065188E" w:rsidRDefault="0065188E" w:rsidP="001943BD">
      <w:pPr>
        <w:widowControl/>
        <w:spacing w:line="640" w:lineRule="exact"/>
        <w:jc w:val="left"/>
        <w:rPr>
          <w:rFonts w:ascii="宋体" w:eastAsia="仿宋" w:hAnsi="宋体" w:cs="宋体"/>
          <w:kern w:val="0"/>
          <w:sz w:val="32"/>
          <w:szCs w:val="32"/>
        </w:rPr>
      </w:pPr>
    </w:p>
    <w:p w:rsidR="0065188E" w:rsidRDefault="006160C8" w:rsidP="001943BD">
      <w:pPr>
        <w:widowControl/>
        <w:spacing w:line="6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各市（州）社科联、高校社科联、省级学会（协会、研究会）：</w:t>
      </w:r>
    </w:p>
    <w:p w:rsidR="0065188E" w:rsidRDefault="006160C8" w:rsidP="001943B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根据四川省人民政府《四川省社会科学优秀成果评奖办法》〔</w:t>
      </w:r>
      <w:r>
        <w:rPr>
          <w:rFonts w:ascii="仿宋" w:eastAsia="仿宋" w:hAnsi="仿宋" w:cs="宋体"/>
          <w:kern w:val="0"/>
          <w:sz w:val="32"/>
          <w:szCs w:val="32"/>
        </w:rPr>
        <w:t>2000</w:t>
      </w:r>
      <w:r>
        <w:rPr>
          <w:rFonts w:ascii="仿宋" w:eastAsia="仿宋" w:hAnsi="仿宋" w:cs="宋体" w:hint="eastAsia"/>
          <w:kern w:val="0"/>
          <w:sz w:val="32"/>
          <w:szCs w:val="32"/>
        </w:rPr>
        <w:t>〕</w:t>
      </w:r>
      <w:r>
        <w:rPr>
          <w:rFonts w:ascii="仿宋" w:eastAsia="仿宋" w:hAnsi="仿宋" w:cs="宋体"/>
          <w:kern w:val="0"/>
          <w:sz w:val="32"/>
          <w:szCs w:val="32"/>
        </w:rPr>
        <w:t>142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号令的有关规定，四川省社会科学评奖委员会决定于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6年开展四川省第十七次社会科学优秀成果评奖工作。现将第十七次社科评奖的有关事项通知如下：</w:t>
      </w:r>
    </w:p>
    <w:p w:rsidR="0065188E" w:rsidRDefault="006160C8" w:rsidP="001943BD">
      <w:pPr>
        <w:widowControl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一、评奖范围</w:t>
      </w:r>
    </w:p>
    <w:p w:rsidR="0065188E" w:rsidRDefault="006160C8" w:rsidP="001943BD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第十七次社科评奖成果的申报时限为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4年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日至</w:t>
      </w: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5年</w:t>
      </w:r>
      <w:r>
        <w:rPr>
          <w:rFonts w:ascii="仿宋" w:eastAsia="仿宋" w:hAnsi="仿宋" w:cs="宋体"/>
          <w:kern w:val="0"/>
          <w:sz w:val="32"/>
          <w:szCs w:val="32"/>
        </w:rPr>
        <w:t>12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/>
          <w:kern w:val="0"/>
          <w:sz w:val="32"/>
          <w:szCs w:val="32"/>
        </w:rPr>
        <w:t>31</w:t>
      </w:r>
      <w:r>
        <w:rPr>
          <w:rFonts w:ascii="仿宋" w:eastAsia="仿宋" w:hAnsi="仿宋" w:cs="宋体" w:hint="eastAsia"/>
          <w:kern w:val="0"/>
          <w:sz w:val="32"/>
          <w:szCs w:val="32"/>
        </w:rPr>
        <w:t>日期间，我省作者公开发表、出版的论文、研究报告、专著、译著、古籍整理、工具书、科普读物；经省级及其以上新闻出版部门批准的刊型内部资料（准印证第</w:t>
      </w:r>
      <w:r>
        <w:rPr>
          <w:rFonts w:ascii="仿宋" w:eastAsia="仿宋" w:hAnsi="仿宋" w:cs="宋体"/>
          <w:kern w:val="0"/>
          <w:sz w:val="32"/>
          <w:szCs w:val="32"/>
        </w:rPr>
        <w:t>01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>
        <w:rPr>
          <w:rFonts w:ascii="仿宋" w:eastAsia="仿宋" w:hAnsi="仿宋" w:cs="宋体"/>
          <w:kern w:val="0"/>
          <w:sz w:val="32"/>
          <w:szCs w:val="32"/>
        </w:rPr>
        <w:t>02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号）上发表的论文、研究报告；未曾公开发表但被省、部级及其以上党政机关采用、推广</w:t>
      </w:r>
      <w:r>
        <w:rPr>
          <w:rFonts w:ascii="仿宋" w:eastAsia="仿宋" w:hAnsi="仿宋" w:cs="宋体"/>
          <w:kern w:val="0"/>
          <w:sz w:val="32"/>
          <w:szCs w:val="32"/>
        </w:rPr>
        <w:t>(</w:t>
      </w:r>
      <w:r>
        <w:rPr>
          <w:rFonts w:ascii="仿宋" w:eastAsia="仿宋" w:hAnsi="仿宋" w:cs="宋体" w:hint="eastAsia"/>
          <w:kern w:val="0"/>
          <w:sz w:val="32"/>
          <w:szCs w:val="32"/>
        </w:rPr>
        <w:t>出具证明</w:t>
      </w:r>
      <w:r>
        <w:rPr>
          <w:rFonts w:ascii="仿宋" w:eastAsia="仿宋" w:hAnsi="仿宋" w:cs="宋体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kern w:val="0"/>
          <w:sz w:val="32"/>
          <w:szCs w:val="32"/>
        </w:rPr>
        <w:t>的研究报告及已结题的国家社科基金、省社科规划项目可申报参评（以出具证明、证书印发时间为准）。</w:t>
      </w:r>
    </w:p>
    <w:p w:rsidR="0065188E" w:rsidRDefault="006160C8" w:rsidP="0025531C">
      <w:pPr>
        <w:widowControl/>
        <w:spacing w:line="6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二、申报办法</w:t>
      </w:r>
    </w:p>
    <w:p w:rsidR="0065188E" w:rsidRDefault="006160C8" w:rsidP="0025531C">
      <w:pPr>
        <w:widowControl/>
        <w:spacing w:line="6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本次评奖采用网上申报方式。申报者根据</w:t>
      </w:r>
      <w:r>
        <w:rPr>
          <w:rFonts w:ascii="仿宋" w:eastAsia="仿宋" w:hAnsi="仿宋" w:cs="仿宋" w:hint="eastAsia"/>
          <w:kern w:val="0"/>
          <w:sz w:val="32"/>
          <w:szCs w:val="32"/>
        </w:rPr>
        <w:t>自身情况选择</w:t>
      </w:r>
      <w:r>
        <w:rPr>
          <w:rFonts w:ascii="仿宋" w:eastAsia="仿宋" w:hAnsi="仿宋" w:cs="宋体" w:hint="eastAsia"/>
          <w:kern w:val="0"/>
          <w:sz w:val="32"/>
          <w:szCs w:val="32"/>
        </w:rPr>
        <w:t>市（州）社科联、</w:t>
      </w:r>
      <w:r>
        <w:rPr>
          <w:rFonts w:ascii="仿宋" w:eastAsia="仿宋" w:hAnsi="仿宋" w:cs="仿宋" w:hint="eastAsia"/>
          <w:kern w:val="0"/>
          <w:sz w:val="32"/>
          <w:szCs w:val="32"/>
        </w:rPr>
        <w:t>高校社科联或省级学会（协会、研究会）</w:t>
      </w:r>
    </w:p>
    <w:p w:rsidR="0065188E" w:rsidRDefault="006160C8" w:rsidP="0025531C">
      <w:pPr>
        <w:widowControl/>
        <w:spacing w:line="6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作为初评单位进行申报。省评奖办不受理个人申报。</w:t>
      </w:r>
    </w:p>
    <w:p w:rsidR="0065188E" w:rsidRDefault="006160C8" w:rsidP="0025531C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具体申报程序如下：</w:t>
      </w:r>
    </w:p>
    <w:p w:rsidR="0065188E" w:rsidRDefault="006160C8" w:rsidP="0025531C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第一步，网上申报。</w:t>
      </w:r>
      <w:r>
        <w:rPr>
          <w:rFonts w:ascii="仿宋" w:eastAsia="仿宋" w:hAnsi="仿宋" w:cs="宋体" w:hint="eastAsia"/>
          <w:kern w:val="0"/>
          <w:sz w:val="32"/>
          <w:szCs w:val="32"/>
        </w:rPr>
        <w:sym w:font="Wingdings" w:char="F081"/>
      </w:r>
      <w:r>
        <w:rPr>
          <w:rFonts w:ascii="仿宋" w:eastAsia="仿宋" w:hAnsi="仿宋" w:cs="宋体" w:hint="eastAsia"/>
          <w:kern w:val="0"/>
          <w:sz w:val="32"/>
          <w:szCs w:val="32"/>
        </w:rPr>
        <w:t>申报者进入“四川省社科评奖管理系统”（http://118.123.249.131/），点击系统主页面右下方“申请人使用手册”，仔细阅读后按照提示进行实名注册、登录(已注册用户直接用原用户名和密码登录，如遗忘请选择“忘记密码”按提示找回）</w:t>
      </w:r>
      <w:r>
        <w:rPr>
          <w:rFonts w:ascii="Arial" w:eastAsia="仿宋" w:hAnsi="Arial" w:cs="Arial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kern w:val="0"/>
          <w:sz w:val="32"/>
          <w:szCs w:val="32"/>
        </w:rPr>
        <w:sym w:font="Wingdings" w:char="F082"/>
      </w:r>
      <w:r>
        <w:rPr>
          <w:rFonts w:ascii="仿宋" w:eastAsia="仿宋" w:hAnsi="仿宋" w:cs="宋体" w:hint="eastAsia"/>
          <w:kern w:val="0"/>
          <w:sz w:val="32"/>
          <w:szCs w:val="32"/>
        </w:rPr>
        <w:t>填写并打印《四川省社会科学优秀成果评奖申报评审表》（以下简称《申报评审表》）</w:t>
      </w:r>
      <w:r>
        <w:rPr>
          <w:rFonts w:ascii="Arial" w:eastAsia="仿宋" w:hAnsi="Arial" w:cs="Arial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kern w:val="0"/>
          <w:sz w:val="32"/>
          <w:szCs w:val="32"/>
        </w:rPr>
        <w:sym w:font="Wingdings" w:char="F083"/>
      </w:r>
      <w:r>
        <w:rPr>
          <w:rFonts w:ascii="仿宋" w:eastAsia="仿宋" w:hAnsi="仿宋" w:cs="宋体" w:hint="eastAsia"/>
          <w:kern w:val="0"/>
          <w:sz w:val="32"/>
          <w:szCs w:val="32"/>
        </w:rPr>
        <w:t>扫描上传佐证材料（包括省、部级及其以上领导或党政机关采用、推广所出具的证明，已结题的国家社科基金、省社科规划项目的结项证书，与成果有直接关联的文章、书评等）</w:t>
      </w:r>
      <w:r>
        <w:rPr>
          <w:rFonts w:ascii="Arial" w:eastAsia="仿宋" w:hAnsi="Arial" w:cs="Arial"/>
          <w:kern w:val="0"/>
          <w:sz w:val="32"/>
          <w:szCs w:val="32"/>
        </w:rPr>
        <w:t>→</w:t>
      </w:r>
      <w:r>
        <w:rPr>
          <w:rFonts w:ascii="微软雅黑" w:eastAsia="微软雅黑" w:hAnsi="微软雅黑" w:cs="微软雅黑" w:hint="eastAsia"/>
          <w:kern w:val="0"/>
          <w:sz w:val="32"/>
          <w:szCs w:val="32"/>
        </w:rPr>
        <w:t>④</w:t>
      </w:r>
      <w:r>
        <w:rPr>
          <w:rFonts w:ascii="仿宋" w:eastAsia="仿宋" w:hAnsi="仿宋" w:cs="宋体" w:hint="eastAsia"/>
          <w:kern w:val="0"/>
          <w:sz w:val="32"/>
          <w:szCs w:val="32"/>
        </w:rPr>
        <w:t>选择初评单位进行线上提交。</w:t>
      </w:r>
    </w:p>
    <w:p w:rsidR="0065188E" w:rsidRDefault="006160C8" w:rsidP="0025531C">
      <w:pPr>
        <w:widowControl/>
        <w:spacing w:line="6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第二步，向初评单位报送纸质材料。包括：（1）申报成果一式三份，至少有2份原件，其余可复印；（2）申报者经“四川省社科评奖管理系统”打印的《申报评审表》一式三份，需本人签章；（3）已上传“四川省社科评奖管理系统”的佐证材料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打印装订成册提交1份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5188E" w:rsidRDefault="006160C8" w:rsidP="0025531C">
      <w:pPr>
        <w:widowControl/>
        <w:numPr>
          <w:ilvl w:val="0"/>
          <w:numId w:val="1"/>
        </w:numPr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初评单位管理要求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本次评奖采取初评单位在线管理。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各市（州）社科联、</w:t>
      </w:r>
      <w:r>
        <w:rPr>
          <w:rFonts w:ascii="仿宋" w:eastAsia="仿宋" w:hAnsi="仿宋" w:cs="仿宋" w:hint="eastAsia"/>
          <w:kern w:val="0"/>
          <w:sz w:val="32"/>
          <w:szCs w:val="32"/>
        </w:rPr>
        <w:t>高校社科联、省级学会（协会、研究会）</w:t>
      </w:r>
      <w:r>
        <w:rPr>
          <w:rFonts w:ascii="仿宋" w:eastAsia="仿宋" w:hAnsi="仿宋" w:cs="宋体" w:hint="eastAsia"/>
          <w:kern w:val="0"/>
          <w:sz w:val="32"/>
          <w:szCs w:val="32"/>
        </w:rPr>
        <w:t>作为本次社科评奖的初评单位，要切实履行好成果的在线受理申报、在线审核、在线管理的职责，严格按照《评奖实施细则》相关规定组织初评工作，并按要求报送初评材料。初评通过的申报成果及《申报评审表》份数必须按照《各学科推荐成果报送材料表》（见附件）的要求报送到省评奖办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各初评单位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要牢固树立责任意识和质量意识，加强对申报成果的审核工作，严格把关，认真做好在线审核和纸质材料审核工作。凡有下列情形之一的，审核不予通过：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、不属于本次评奖范围的申报成果；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、不属于本初评单位审核范围的申报成果；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、不按本通知要求提交纸质材料的申报成果。</w:t>
      </w:r>
    </w:p>
    <w:p w:rsidR="0065188E" w:rsidRDefault="0025531C" w:rsidP="0025531C">
      <w:pPr>
        <w:widowControl/>
        <w:spacing w:line="64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6160C8">
        <w:rPr>
          <w:rFonts w:ascii="黑体" w:eastAsia="黑体" w:hAnsi="黑体" w:cs="宋体" w:hint="eastAsia"/>
          <w:kern w:val="0"/>
          <w:sz w:val="32"/>
          <w:szCs w:val="32"/>
        </w:rPr>
        <w:t>、时间要求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1、申报时间：省评奖办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月30日开通网上申报系统，接受申报；</w:t>
      </w:r>
      <w:r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月20日申报截止，关闭网上申报系统。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纸质材料报送时间：</w:t>
      </w:r>
      <w:r>
        <w:rPr>
          <w:rFonts w:ascii="仿宋" w:eastAsia="仿宋" w:hAnsi="仿宋" w:cs="宋体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</w:rPr>
        <w:t>月20日截止。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、初评单位审核时间：</w:t>
      </w: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宋体"/>
          <w:kern w:val="0"/>
          <w:sz w:val="32"/>
          <w:szCs w:val="32"/>
        </w:rPr>
        <w:t>——</w:t>
      </w:r>
      <w:r>
        <w:rPr>
          <w:rFonts w:ascii="仿宋_GB2312" w:eastAsia="仿宋_GB2312" w:hAnsi="仿宋" w:cs="宋体"/>
          <w:kern w:val="0"/>
          <w:sz w:val="32"/>
          <w:szCs w:val="32"/>
        </w:rPr>
        <w:t>25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日各初评单位开展集中审核。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3、初评单位报送材料目录及时间：</w:t>
      </w: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月28日前提交《四川省社会科学优秀成果评奖初评单位申报汇总表》（系统自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动生成）纸质一份，首页左上角加盖单位公章</w:t>
      </w:r>
      <w:r>
        <w:rPr>
          <w:rFonts w:ascii="仿宋" w:eastAsia="仿宋" w:hAnsi="仿宋" w:cs="宋体" w:hint="eastAsia"/>
          <w:kern w:val="0"/>
          <w:sz w:val="32"/>
          <w:szCs w:val="32"/>
        </w:rPr>
        <w:t>，逾期不报送视为自动放弃本次评奖初评资格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仿宋" w:cs="宋体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kern w:val="0"/>
          <w:sz w:val="32"/>
          <w:szCs w:val="32"/>
        </w:rPr>
        <w:t>5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日前提交《关于开展初评工作的报告》（系统自动生成）纸质一份，首页左上角加盖单位公章；</w:t>
      </w:r>
      <w:r>
        <w:rPr>
          <w:rFonts w:ascii="仿宋_GB2312" w:eastAsia="仿宋_GB2312" w:hAnsi="仿宋" w:cs="宋体"/>
          <w:kern w:val="0"/>
          <w:sz w:val="32"/>
          <w:szCs w:val="32"/>
        </w:rPr>
        <w:t>6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仿宋" w:cs="宋体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前提交：（</w:t>
      </w: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）《四川省社会科学优秀成果评奖初评单位推荐汇总表》（系统自动生成）纸质一份，首页左上角加盖单位公章；（</w:t>
      </w: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）申报成果，份数参照《各学科推荐成果报送材料表》（见附件），至少有一份原件；（</w:t>
      </w: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）《四川省社会科学优秀成果评奖申报评审表》（系统自动生成），纸质份数参照《各学科推荐成果报送材料表》（见附件），至少有一份原件（原件是指加盖了初评单位鲜章）；（</w:t>
      </w: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）如有佐证材料打印装订成册提交1份。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如有不明之事请与省评奖办联系。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省评奖办地址：成都市大石西路科联街</w:t>
      </w:r>
      <w:r>
        <w:rPr>
          <w:rFonts w:ascii="仿宋" w:eastAsia="仿宋" w:hAnsi="仿宋" w:cs="宋体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号，省社科联办公楼二层。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邮编：</w:t>
      </w:r>
      <w:r>
        <w:rPr>
          <w:rFonts w:ascii="仿宋" w:eastAsia="仿宋" w:hAnsi="仿宋" w:cs="宋体"/>
          <w:kern w:val="0"/>
          <w:sz w:val="32"/>
          <w:szCs w:val="32"/>
        </w:rPr>
        <w:t>610071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电话：（</w:t>
      </w:r>
      <w:r>
        <w:rPr>
          <w:rFonts w:ascii="仿宋" w:eastAsia="仿宋" w:hAnsi="仿宋" w:cs="宋体"/>
          <w:kern w:val="0"/>
          <w:sz w:val="32"/>
          <w:szCs w:val="32"/>
        </w:rPr>
        <w:t>028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/>
          <w:kern w:val="0"/>
          <w:sz w:val="32"/>
          <w:szCs w:val="32"/>
        </w:rPr>
        <w:t>82973598, 82973516</w:t>
      </w:r>
      <w:r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/>
          <w:kern w:val="0"/>
          <w:sz w:val="32"/>
          <w:szCs w:val="32"/>
        </w:rPr>
        <w:t>829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/>
          <w:kern w:val="0"/>
          <w:sz w:val="32"/>
          <w:szCs w:val="32"/>
        </w:rPr>
        <w:t>3517</w:t>
      </w:r>
      <w:r>
        <w:rPr>
          <w:rFonts w:ascii="仿宋" w:eastAsia="仿宋" w:hAnsi="仿宋" w:cs="宋体" w:hint="eastAsia"/>
          <w:kern w:val="0"/>
          <w:sz w:val="32"/>
          <w:szCs w:val="32"/>
        </w:rPr>
        <w:t>,82973548</w:t>
      </w:r>
    </w:p>
    <w:p w:rsidR="001943BD" w:rsidRDefault="006160C8" w:rsidP="0025531C">
      <w:pPr>
        <w:widowControl/>
        <w:spacing w:line="6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</w:p>
    <w:p w:rsidR="0065188E" w:rsidRDefault="006160C8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附件：各学科推荐成果报送材料表</w:t>
      </w:r>
    </w:p>
    <w:p w:rsidR="0065188E" w:rsidRDefault="0065188E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5188E" w:rsidRDefault="00116E6A" w:rsidP="0025531C">
      <w:pPr>
        <w:widowControl/>
        <w:spacing w:line="64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　　　　　　　　</w:t>
      </w:r>
      <w:r w:rsidRPr="00116E6A">
        <w:rPr>
          <w:rFonts w:ascii="仿宋" w:eastAsia="仿宋" w:hAnsi="仿宋" w:cs="宋体" w:hint="eastAsia"/>
          <w:kern w:val="0"/>
          <w:sz w:val="32"/>
          <w:szCs w:val="32"/>
        </w:rPr>
        <w:t>四川省社会科学评奖委员会办公室</w:t>
      </w:r>
    </w:p>
    <w:p w:rsidR="0065188E" w:rsidRDefault="006160C8" w:rsidP="0025531C">
      <w:pPr>
        <w:widowControl/>
        <w:tabs>
          <w:tab w:val="left" w:pos="7088"/>
        </w:tabs>
        <w:spacing w:line="640" w:lineRule="exact"/>
        <w:ind w:firstLineChars="1300" w:firstLine="41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201</w:t>
      </w:r>
      <w:r>
        <w:rPr>
          <w:rFonts w:ascii="仿宋" w:eastAsia="仿宋" w:hAnsi="仿宋" w:cs="宋体" w:hint="eastAsia"/>
          <w:kern w:val="0"/>
          <w:sz w:val="32"/>
          <w:szCs w:val="32"/>
        </w:rPr>
        <w:t>6年</w:t>
      </w:r>
      <w:r>
        <w:rPr>
          <w:rFonts w:ascii="仿宋" w:eastAsia="仿宋" w:hAnsi="仿宋" w:cs="宋体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</w:rPr>
        <w:t>月30日</w:t>
      </w:r>
    </w:p>
    <w:p w:rsidR="0065188E" w:rsidRDefault="006160C8">
      <w:pPr>
        <w:widowControl/>
        <w:spacing w:line="315" w:lineRule="atLeast"/>
        <w:rPr>
          <w:rFonts w:ascii="方正小标宋简体" w:eastAsia="方正小标宋简体" w:hAnsi="黑体" w:cs="宋体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kern w:val="0"/>
          <w:sz w:val="32"/>
          <w:szCs w:val="32"/>
        </w:rPr>
        <w:lastRenderedPageBreak/>
        <w:t>附件</w:t>
      </w:r>
      <w:bookmarkStart w:id="0" w:name="_GoBack"/>
      <w:bookmarkEnd w:id="0"/>
    </w:p>
    <w:p w:rsidR="0065188E" w:rsidRDefault="006160C8">
      <w:pPr>
        <w:widowControl/>
        <w:spacing w:line="315" w:lineRule="atLeast"/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  <w:r>
        <w:rPr>
          <w:rFonts w:ascii="方正小标宋简体" w:eastAsia="方正小标宋简体" w:hAnsi="黑体" w:cs="宋体" w:hint="eastAsia"/>
          <w:kern w:val="0"/>
          <w:sz w:val="32"/>
          <w:szCs w:val="32"/>
        </w:rPr>
        <w:t>各学科推荐成果报送材料表</w:t>
      </w:r>
    </w:p>
    <w:p w:rsidR="0065188E" w:rsidRDefault="006160C8">
      <w:pPr>
        <w:widowControl/>
        <w:spacing w:line="39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 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65188E" w:rsidTr="001943BD">
        <w:trPr>
          <w:trHeight w:val="422"/>
        </w:trPr>
        <w:tc>
          <w:tcPr>
            <w:tcW w:w="2840" w:type="dxa"/>
            <w:vMerge w:val="restart"/>
            <w:vAlign w:val="center"/>
          </w:tcPr>
          <w:p w:rsidR="0065188E" w:rsidRPr="001943BD" w:rsidRDefault="006160C8" w:rsidP="001943B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5682" w:type="dxa"/>
            <w:gridSpan w:val="2"/>
          </w:tcPr>
          <w:p w:rsidR="0065188E" w:rsidRPr="001943BD" w:rsidRDefault="006160C8" w:rsidP="001943B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初评后报送材料份数</w:t>
            </w:r>
          </w:p>
        </w:tc>
      </w:tr>
      <w:tr w:rsidR="0065188E" w:rsidTr="001943BD">
        <w:trPr>
          <w:trHeight w:val="863"/>
        </w:trPr>
        <w:tc>
          <w:tcPr>
            <w:tcW w:w="2840" w:type="dxa"/>
            <w:vMerge/>
            <w:vAlign w:val="center"/>
          </w:tcPr>
          <w:p w:rsidR="0065188E" w:rsidRPr="001943BD" w:rsidRDefault="0065188E" w:rsidP="001943B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841" w:type="dxa"/>
          </w:tcPr>
          <w:p w:rsidR="0065188E" w:rsidRPr="001943BD" w:rsidRDefault="006160C8" w:rsidP="001943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943B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申报成果（份）</w:t>
            </w:r>
          </w:p>
          <w:p w:rsidR="0065188E" w:rsidRDefault="006160C8" w:rsidP="001943BD">
            <w:pPr>
              <w:widowControl/>
              <w:jc w:val="center"/>
            </w:pPr>
            <w:r w:rsidRPr="001943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</w:t>
            </w:r>
            <w:r w:rsidRPr="001943BD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论文类</w:t>
            </w:r>
            <w:r w:rsidRPr="001943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成果至少</w:t>
            </w:r>
            <w:r w:rsidRPr="001943BD"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2份原件</w:t>
            </w:r>
            <w:r w:rsidRPr="001943BD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，其余可复印）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申报评审表（份）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马列</w:t>
            </w:r>
            <w:r w:rsidRPr="001943BD">
              <w:rPr>
                <w:rFonts w:ascii="宋体" w:hAnsi="宋体" w:cs="宋体" w:hint="eastAsia"/>
                <w:kern w:val="0"/>
                <w:szCs w:val="21"/>
              </w:rPr>
              <w:t>·科社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党建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党史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政治学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国际问题研究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哲学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宗教学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理论经济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应用经济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统计学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管理学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法学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社会学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人口学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民族问题研究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中国历史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世界历史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考古学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中国文学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外国文学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语言学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体育学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教育学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新闻学与传播学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图书馆、情报与文献学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艺术学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宣传文化类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志书类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</w:tr>
      <w:tr w:rsidR="0065188E" w:rsidTr="001943BD">
        <w:tc>
          <w:tcPr>
            <w:tcW w:w="2840" w:type="dxa"/>
          </w:tcPr>
          <w:p w:rsidR="0065188E" w:rsidRPr="001943BD" w:rsidRDefault="006160C8" w:rsidP="001943BD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综合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2841" w:type="dxa"/>
            <w:vAlign w:val="center"/>
          </w:tcPr>
          <w:p w:rsidR="0065188E" w:rsidRPr="001943BD" w:rsidRDefault="006160C8" w:rsidP="001943BD">
            <w:pPr>
              <w:widowControl/>
              <w:spacing w:line="39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943BD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</w:tr>
    </w:tbl>
    <w:p w:rsidR="0065188E" w:rsidRDefault="006160C8">
      <w:pPr>
        <w:widowControl/>
        <w:spacing w:line="315" w:lineRule="atLeas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注：各初评单位应视推荐成果所属学科，对照上表报送材料份数。</w:t>
      </w:r>
    </w:p>
    <w:sectPr w:rsidR="0065188E" w:rsidSect="001943BD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DB" w:rsidRDefault="00072BDB" w:rsidP="001943BD">
      <w:r>
        <w:separator/>
      </w:r>
    </w:p>
  </w:endnote>
  <w:endnote w:type="continuationSeparator" w:id="1">
    <w:p w:rsidR="00072BDB" w:rsidRDefault="00072BDB" w:rsidP="00194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BD" w:rsidRPr="001943BD" w:rsidRDefault="000722C8" w:rsidP="001943BD">
    <w:pPr>
      <w:pStyle w:val="a6"/>
      <w:rPr>
        <w:sz w:val="28"/>
        <w:szCs w:val="28"/>
      </w:rPr>
    </w:pPr>
    <w:r w:rsidRPr="001943BD">
      <w:rPr>
        <w:sz w:val="28"/>
        <w:szCs w:val="28"/>
      </w:rPr>
      <w:fldChar w:fldCharType="begin"/>
    </w:r>
    <w:r w:rsidR="001943BD" w:rsidRPr="001943BD">
      <w:rPr>
        <w:sz w:val="28"/>
        <w:szCs w:val="28"/>
      </w:rPr>
      <w:instrText xml:space="preserve"> PAGE   \* MERGEFORMAT </w:instrText>
    </w:r>
    <w:r w:rsidRPr="001943BD">
      <w:rPr>
        <w:sz w:val="28"/>
        <w:szCs w:val="28"/>
      </w:rPr>
      <w:fldChar w:fldCharType="separate"/>
    </w:r>
    <w:r w:rsidR="00116E6A" w:rsidRPr="00116E6A">
      <w:rPr>
        <w:noProof/>
        <w:sz w:val="28"/>
        <w:szCs w:val="28"/>
        <w:lang w:val="zh-CN"/>
      </w:rPr>
      <w:t>-</w:t>
    </w:r>
    <w:r w:rsidR="00116E6A">
      <w:rPr>
        <w:noProof/>
        <w:sz w:val="28"/>
        <w:szCs w:val="28"/>
      </w:rPr>
      <w:t xml:space="preserve"> 4 -</w:t>
    </w:r>
    <w:r w:rsidRPr="001943BD">
      <w:rPr>
        <w:sz w:val="28"/>
        <w:szCs w:val="28"/>
      </w:rPr>
      <w:fldChar w:fldCharType="end"/>
    </w:r>
  </w:p>
  <w:p w:rsidR="001943BD" w:rsidRDefault="001943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3BD" w:rsidRPr="001943BD" w:rsidRDefault="000722C8" w:rsidP="001943BD">
    <w:pPr>
      <w:pStyle w:val="a6"/>
      <w:jc w:val="right"/>
      <w:rPr>
        <w:sz w:val="28"/>
        <w:szCs w:val="28"/>
      </w:rPr>
    </w:pPr>
    <w:r w:rsidRPr="001943BD">
      <w:rPr>
        <w:sz w:val="28"/>
        <w:szCs w:val="28"/>
      </w:rPr>
      <w:fldChar w:fldCharType="begin"/>
    </w:r>
    <w:r w:rsidR="001943BD" w:rsidRPr="001943BD">
      <w:rPr>
        <w:sz w:val="28"/>
        <w:szCs w:val="28"/>
      </w:rPr>
      <w:instrText xml:space="preserve"> PAGE   \* MERGEFORMAT </w:instrText>
    </w:r>
    <w:r w:rsidRPr="001943BD">
      <w:rPr>
        <w:sz w:val="28"/>
        <w:szCs w:val="28"/>
      </w:rPr>
      <w:fldChar w:fldCharType="separate"/>
    </w:r>
    <w:r w:rsidR="00116E6A" w:rsidRPr="00116E6A">
      <w:rPr>
        <w:noProof/>
        <w:sz w:val="28"/>
        <w:szCs w:val="28"/>
        <w:lang w:val="zh-CN"/>
      </w:rPr>
      <w:t>-</w:t>
    </w:r>
    <w:r w:rsidR="00116E6A">
      <w:rPr>
        <w:noProof/>
        <w:sz w:val="28"/>
        <w:szCs w:val="28"/>
      </w:rPr>
      <w:t xml:space="preserve"> 5 -</w:t>
    </w:r>
    <w:r w:rsidRPr="001943BD">
      <w:rPr>
        <w:sz w:val="28"/>
        <w:szCs w:val="28"/>
      </w:rPr>
      <w:fldChar w:fldCharType="end"/>
    </w:r>
  </w:p>
  <w:p w:rsidR="001943BD" w:rsidRDefault="001943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DB" w:rsidRDefault="00072BDB" w:rsidP="001943BD">
      <w:r>
        <w:separator/>
      </w:r>
    </w:p>
  </w:footnote>
  <w:footnote w:type="continuationSeparator" w:id="1">
    <w:p w:rsidR="00072BDB" w:rsidRDefault="00072BDB" w:rsidP="00194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5E0EC"/>
    <w:multiLevelType w:val="singleLevel"/>
    <w:tmpl w:val="56A5E0E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FA7"/>
    <w:rsid w:val="0000367F"/>
    <w:rsid w:val="00031CE6"/>
    <w:rsid w:val="00043326"/>
    <w:rsid w:val="0005497B"/>
    <w:rsid w:val="000719AE"/>
    <w:rsid w:val="000722C8"/>
    <w:rsid w:val="00072BDB"/>
    <w:rsid w:val="000B2214"/>
    <w:rsid w:val="000C2AFC"/>
    <w:rsid w:val="00116E6A"/>
    <w:rsid w:val="001262D9"/>
    <w:rsid w:val="0013658F"/>
    <w:rsid w:val="00160C82"/>
    <w:rsid w:val="001943BD"/>
    <w:rsid w:val="001B3577"/>
    <w:rsid w:val="001D68E9"/>
    <w:rsid w:val="001E3D83"/>
    <w:rsid w:val="001F6B27"/>
    <w:rsid w:val="00217633"/>
    <w:rsid w:val="00233F61"/>
    <w:rsid w:val="00251402"/>
    <w:rsid w:val="0025531C"/>
    <w:rsid w:val="00261E21"/>
    <w:rsid w:val="00307505"/>
    <w:rsid w:val="00352143"/>
    <w:rsid w:val="00362308"/>
    <w:rsid w:val="00362EFE"/>
    <w:rsid w:val="00364C1C"/>
    <w:rsid w:val="003C5B42"/>
    <w:rsid w:val="003C700D"/>
    <w:rsid w:val="004512CA"/>
    <w:rsid w:val="00460DED"/>
    <w:rsid w:val="004E668E"/>
    <w:rsid w:val="004F4825"/>
    <w:rsid w:val="00504760"/>
    <w:rsid w:val="00555A5F"/>
    <w:rsid w:val="00565FA7"/>
    <w:rsid w:val="005662B4"/>
    <w:rsid w:val="00585E46"/>
    <w:rsid w:val="00594359"/>
    <w:rsid w:val="00594BA1"/>
    <w:rsid w:val="005C014B"/>
    <w:rsid w:val="006160C8"/>
    <w:rsid w:val="0065188E"/>
    <w:rsid w:val="00654457"/>
    <w:rsid w:val="00660472"/>
    <w:rsid w:val="00665871"/>
    <w:rsid w:val="006A5C19"/>
    <w:rsid w:val="006C2A69"/>
    <w:rsid w:val="006E2357"/>
    <w:rsid w:val="006E32F1"/>
    <w:rsid w:val="006E6DAF"/>
    <w:rsid w:val="00712D91"/>
    <w:rsid w:val="00752F4B"/>
    <w:rsid w:val="007607A4"/>
    <w:rsid w:val="007909E8"/>
    <w:rsid w:val="00790C6F"/>
    <w:rsid w:val="007A7047"/>
    <w:rsid w:val="007D5606"/>
    <w:rsid w:val="007F7671"/>
    <w:rsid w:val="00807E01"/>
    <w:rsid w:val="008338A0"/>
    <w:rsid w:val="008502B7"/>
    <w:rsid w:val="008519F0"/>
    <w:rsid w:val="00857B5D"/>
    <w:rsid w:val="008A5761"/>
    <w:rsid w:val="008B1613"/>
    <w:rsid w:val="008B2C64"/>
    <w:rsid w:val="008B7B33"/>
    <w:rsid w:val="008E0716"/>
    <w:rsid w:val="008E24CC"/>
    <w:rsid w:val="008E2D45"/>
    <w:rsid w:val="008F355C"/>
    <w:rsid w:val="00930A66"/>
    <w:rsid w:val="00970D1E"/>
    <w:rsid w:val="0097693B"/>
    <w:rsid w:val="009A1704"/>
    <w:rsid w:val="00A0624A"/>
    <w:rsid w:val="00A90A38"/>
    <w:rsid w:val="00AC1A34"/>
    <w:rsid w:val="00AC21C7"/>
    <w:rsid w:val="00AF7777"/>
    <w:rsid w:val="00B05157"/>
    <w:rsid w:val="00B3074E"/>
    <w:rsid w:val="00B365FB"/>
    <w:rsid w:val="00B614B4"/>
    <w:rsid w:val="00B63CED"/>
    <w:rsid w:val="00B7325E"/>
    <w:rsid w:val="00BA63BF"/>
    <w:rsid w:val="00BC62E4"/>
    <w:rsid w:val="00BD4044"/>
    <w:rsid w:val="00BE06D6"/>
    <w:rsid w:val="00BE188C"/>
    <w:rsid w:val="00C301E9"/>
    <w:rsid w:val="00C53C04"/>
    <w:rsid w:val="00C543E9"/>
    <w:rsid w:val="00CB466B"/>
    <w:rsid w:val="00CF50AB"/>
    <w:rsid w:val="00D00989"/>
    <w:rsid w:val="00D17DD6"/>
    <w:rsid w:val="00D53E62"/>
    <w:rsid w:val="00D63BE2"/>
    <w:rsid w:val="00D734AF"/>
    <w:rsid w:val="00D74A14"/>
    <w:rsid w:val="00D85F0A"/>
    <w:rsid w:val="00D87633"/>
    <w:rsid w:val="00D95274"/>
    <w:rsid w:val="00DE7600"/>
    <w:rsid w:val="00DF49DB"/>
    <w:rsid w:val="00DF7B78"/>
    <w:rsid w:val="00E145C5"/>
    <w:rsid w:val="00E551B6"/>
    <w:rsid w:val="00E6708A"/>
    <w:rsid w:val="00E82776"/>
    <w:rsid w:val="00E82B54"/>
    <w:rsid w:val="00F10163"/>
    <w:rsid w:val="00F14485"/>
    <w:rsid w:val="00F2020A"/>
    <w:rsid w:val="00F42CF5"/>
    <w:rsid w:val="00F44EFA"/>
    <w:rsid w:val="00F5414D"/>
    <w:rsid w:val="00F61217"/>
    <w:rsid w:val="00F75069"/>
    <w:rsid w:val="00FA1032"/>
    <w:rsid w:val="00FE0435"/>
    <w:rsid w:val="00FE4493"/>
    <w:rsid w:val="00FF0C20"/>
    <w:rsid w:val="022A679E"/>
    <w:rsid w:val="0FE30C1D"/>
    <w:rsid w:val="110F618C"/>
    <w:rsid w:val="15B852E8"/>
    <w:rsid w:val="183710C7"/>
    <w:rsid w:val="221B6805"/>
    <w:rsid w:val="2F131E6D"/>
    <w:rsid w:val="40B065AF"/>
    <w:rsid w:val="44CB1FE5"/>
    <w:rsid w:val="47797903"/>
    <w:rsid w:val="739F3052"/>
    <w:rsid w:val="79A3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unhideWhenUsed="0" w:qFormat="1"/>
    <w:lsdException w:name="footer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annotation subject" w:unhideWhenUsed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65188E"/>
    <w:rPr>
      <w:b/>
      <w:bCs/>
    </w:rPr>
  </w:style>
  <w:style w:type="paragraph" w:styleId="a4">
    <w:name w:val="annotation text"/>
    <w:basedOn w:val="a"/>
    <w:link w:val="Char0"/>
    <w:uiPriority w:val="99"/>
    <w:semiHidden/>
    <w:qFormat/>
    <w:rsid w:val="0065188E"/>
    <w:pPr>
      <w:jc w:val="left"/>
    </w:pPr>
  </w:style>
  <w:style w:type="paragraph" w:styleId="a5">
    <w:name w:val="Balloon Text"/>
    <w:basedOn w:val="a"/>
    <w:link w:val="Char1"/>
    <w:uiPriority w:val="99"/>
    <w:semiHidden/>
    <w:qFormat/>
    <w:rsid w:val="0065188E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51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651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6518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qFormat/>
    <w:rsid w:val="0065188E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qFormat/>
    <w:rsid w:val="0065188E"/>
    <w:rPr>
      <w:rFonts w:cs="Times New Roman"/>
      <w:sz w:val="21"/>
      <w:szCs w:val="21"/>
    </w:rPr>
  </w:style>
  <w:style w:type="table" w:styleId="ab">
    <w:name w:val="Table Grid"/>
    <w:basedOn w:val="a1"/>
    <w:locked/>
    <w:rsid w:val="006518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locked/>
    <w:rsid w:val="0065188E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65188E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5188E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5188E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65188E"/>
    <w:rPr>
      <w:rFonts w:cs="Times New Roman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5188E"/>
  </w:style>
  <w:style w:type="character" w:customStyle="1" w:styleId="Char">
    <w:name w:val="批注主题 Char"/>
    <w:basedOn w:val="Char0"/>
    <w:link w:val="a3"/>
    <w:uiPriority w:val="99"/>
    <w:semiHidden/>
    <w:qFormat/>
    <w:rsid w:val="00651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327</Words>
  <Characters>1865</Characters>
  <Application>Microsoft Office Word</Application>
  <DocSecurity>0</DocSecurity>
  <Lines>15</Lines>
  <Paragraphs>4</Paragraphs>
  <ScaleCrop>false</ScaleCrop>
  <Company>Lenovo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wumin</cp:lastModifiedBy>
  <cp:revision>85</cp:revision>
  <cp:lastPrinted>2016-03-30T04:11:00Z</cp:lastPrinted>
  <dcterms:created xsi:type="dcterms:W3CDTF">2014-03-03T09:03:00Z</dcterms:created>
  <dcterms:modified xsi:type="dcterms:W3CDTF">2016-03-30T04:11:00Z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